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46429" w14:textId="34271B97" w:rsidR="00A2192E" w:rsidRPr="004B166C" w:rsidRDefault="00A2192E">
      <w:pPr>
        <w:rPr>
          <w:rFonts w:ascii="Arial" w:hAnsi="Arial" w:cs="Arial"/>
        </w:rPr>
      </w:pPr>
      <w:r w:rsidRPr="004B166C">
        <w:rPr>
          <w:rFonts w:ascii="Arial" w:hAnsi="Arial" w:cs="Arial"/>
        </w:rPr>
        <w:ptab w:relativeTo="margin" w:alignment="center" w:leader="none"/>
      </w:r>
    </w:p>
    <w:p w14:paraId="217FEDF0" w14:textId="520AFF48" w:rsidR="00A2192E" w:rsidRPr="004B166C" w:rsidRDefault="00A2192E" w:rsidP="5D9A8209">
      <w:pPr>
        <w:jc w:val="right"/>
      </w:pPr>
    </w:p>
    <w:p w14:paraId="3C293071" w14:textId="77777777" w:rsidR="003730A1" w:rsidRDefault="003730A1" w:rsidP="003730A1">
      <w:pPr>
        <w:spacing w:before="32" w:line="254" w:lineRule="auto"/>
        <w:rPr>
          <w:rFonts w:ascii="Arial" w:eastAsia="Arial" w:hAnsi="Arial" w:cs="Arial"/>
          <w:b/>
          <w:bCs/>
          <w:sz w:val="96"/>
          <w:szCs w:val="96"/>
          <w:lang w:val="en-US"/>
        </w:rPr>
      </w:pPr>
    </w:p>
    <w:p w14:paraId="1334457B" w14:textId="5F27EA34" w:rsidR="003730A1" w:rsidRPr="007C4759" w:rsidRDefault="003C09A3" w:rsidP="003730A1">
      <w:pPr>
        <w:spacing w:before="32" w:line="254" w:lineRule="auto"/>
        <w:rPr>
          <w:rFonts w:ascii="Arial" w:eastAsia="Arial" w:hAnsi="Arial" w:cs="Arial"/>
          <w:b/>
          <w:bCs/>
          <w:sz w:val="96"/>
          <w:szCs w:val="96"/>
          <w:lang w:val="en-US"/>
        </w:rPr>
      </w:pPr>
      <w:r w:rsidRPr="003C09A3">
        <w:rPr>
          <w:rFonts w:ascii="Arial" w:eastAsia="Arial" w:hAnsi="Arial" w:cs="Arial"/>
          <w:b/>
          <w:bCs/>
          <w:sz w:val="96"/>
          <w:szCs w:val="96"/>
          <w:lang w:val="en-US"/>
        </w:rPr>
        <w:t xml:space="preserve">16 to 19 Bursary </w:t>
      </w:r>
      <w:r w:rsidR="003730A1" w:rsidRPr="002548E0">
        <w:rPr>
          <w:rFonts w:ascii="Arial" w:eastAsia="Arial" w:hAnsi="Arial" w:cs="Arial"/>
          <w:b/>
          <w:bCs/>
          <w:sz w:val="96"/>
          <w:szCs w:val="96"/>
          <w:lang w:val="en-US"/>
        </w:rPr>
        <w:t>Policy</w:t>
      </w:r>
      <w:r w:rsidR="003730A1">
        <w:rPr>
          <w:rFonts w:ascii="Arial" w:eastAsia="Arial" w:hAnsi="Arial" w:cs="Arial"/>
          <w:b/>
          <w:bCs/>
          <w:sz w:val="96"/>
          <w:szCs w:val="96"/>
          <w:lang w:val="en-US"/>
        </w:rPr>
        <w:t xml:space="preserve"> </w:t>
      </w:r>
      <w:r>
        <w:rPr>
          <w:rFonts w:ascii="Arial" w:eastAsia="Arial" w:hAnsi="Arial" w:cs="Arial"/>
          <w:b/>
          <w:bCs/>
          <w:sz w:val="96"/>
          <w:szCs w:val="96"/>
          <w:lang w:val="en-US"/>
        </w:rPr>
        <w:t>2024-25</w:t>
      </w:r>
    </w:p>
    <w:p w14:paraId="575A3EC6" w14:textId="77777777" w:rsidR="003730A1" w:rsidRDefault="003730A1" w:rsidP="003730A1">
      <w:pPr>
        <w:rPr>
          <w:rFonts w:ascii="Arial" w:hAnsi="Arial" w:cs="Arial"/>
          <w:b/>
          <w:bCs/>
        </w:rPr>
      </w:pPr>
    </w:p>
    <w:p w14:paraId="3C270985" w14:textId="77777777" w:rsidR="003730A1" w:rsidRDefault="003730A1" w:rsidP="003730A1">
      <w:pPr>
        <w:rPr>
          <w:rFonts w:ascii="Arial" w:hAnsi="Arial" w:cs="Arial"/>
          <w:b/>
          <w:bCs/>
        </w:rPr>
      </w:pPr>
    </w:p>
    <w:p w14:paraId="40A51A1E" w14:textId="77777777" w:rsidR="003730A1" w:rsidRPr="003730A1" w:rsidRDefault="003730A1" w:rsidP="003730A1">
      <w:pPr>
        <w:rPr>
          <w:rFonts w:ascii="Arial" w:hAnsi="Arial" w:cs="Arial"/>
          <w:b/>
          <w:bCs/>
        </w:rPr>
      </w:pPr>
    </w:p>
    <w:p w14:paraId="18E7D2D5" w14:textId="77777777" w:rsidR="003730A1" w:rsidRPr="003730A1" w:rsidRDefault="003730A1" w:rsidP="003730A1">
      <w:pPr>
        <w:rPr>
          <w:rFonts w:ascii="Arial" w:hAnsi="Arial" w:cs="Arial"/>
          <w:b/>
          <w:bCs/>
        </w:rPr>
      </w:pPr>
    </w:p>
    <w:tbl>
      <w:tblPr>
        <w:tblStyle w:val="TableGrid"/>
        <w:tblpPr w:leftFromText="180" w:rightFromText="180" w:vertAnchor="text" w:horzAnchor="margin" w:tblpX="-427" w:tblpY="6"/>
        <w:tblW w:w="9934" w:type="dxa"/>
        <w:tblLook w:val="04A0" w:firstRow="1" w:lastRow="0" w:firstColumn="1" w:lastColumn="0" w:noHBand="0" w:noVBand="1"/>
      </w:tblPr>
      <w:tblGrid>
        <w:gridCol w:w="4935"/>
        <w:gridCol w:w="4999"/>
      </w:tblGrid>
      <w:tr w:rsidR="003730A1" w:rsidRPr="003730A1" w14:paraId="0C90EC1F" w14:textId="77777777" w:rsidTr="4CA517DF">
        <w:tc>
          <w:tcPr>
            <w:tcW w:w="4935" w:type="dxa"/>
          </w:tcPr>
          <w:p w14:paraId="6B05CE4B" w14:textId="77777777" w:rsidR="003730A1" w:rsidRPr="003730A1" w:rsidRDefault="003730A1" w:rsidP="00425E7C">
            <w:pPr>
              <w:rPr>
                <w:rFonts w:ascii="Arial" w:hAnsi="Arial" w:cs="Arial"/>
                <w:b/>
                <w:bCs/>
              </w:rPr>
            </w:pPr>
            <w:r w:rsidRPr="003730A1">
              <w:rPr>
                <w:rFonts w:ascii="Arial" w:hAnsi="Arial" w:cs="Arial"/>
                <w:b/>
                <w:bCs/>
              </w:rPr>
              <w:t>Policy Owner</w:t>
            </w:r>
          </w:p>
        </w:tc>
        <w:tc>
          <w:tcPr>
            <w:tcW w:w="4999" w:type="dxa"/>
          </w:tcPr>
          <w:p w14:paraId="58C805BC" w14:textId="5DFD08B8" w:rsidR="003730A1" w:rsidRPr="003730A1" w:rsidRDefault="00230F08" w:rsidP="00425E7C">
            <w:pPr>
              <w:rPr>
                <w:rFonts w:ascii="Arial" w:hAnsi="Arial" w:cs="Arial"/>
              </w:rPr>
            </w:pPr>
            <w:r>
              <w:rPr>
                <w:rFonts w:ascii="Arial" w:hAnsi="Arial" w:cs="Arial"/>
              </w:rPr>
              <w:t>Financial Controller</w:t>
            </w:r>
          </w:p>
        </w:tc>
      </w:tr>
      <w:tr w:rsidR="002B3CC2" w:rsidRPr="003730A1" w14:paraId="4E65800F" w14:textId="77777777" w:rsidTr="4CA517DF">
        <w:tc>
          <w:tcPr>
            <w:tcW w:w="4935" w:type="dxa"/>
          </w:tcPr>
          <w:p w14:paraId="2EBF072D" w14:textId="77777777" w:rsidR="002B3CC2" w:rsidRPr="003730A1" w:rsidRDefault="002B3CC2" w:rsidP="002B3CC2">
            <w:pPr>
              <w:rPr>
                <w:rFonts w:ascii="Arial" w:hAnsi="Arial" w:cs="Arial"/>
                <w:b/>
                <w:bCs/>
              </w:rPr>
            </w:pPr>
            <w:r w:rsidRPr="003730A1">
              <w:rPr>
                <w:rFonts w:ascii="Arial" w:hAnsi="Arial" w:cs="Arial"/>
                <w:b/>
                <w:bCs/>
              </w:rPr>
              <w:t>Reviewed by</w:t>
            </w:r>
          </w:p>
        </w:tc>
        <w:tc>
          <w:tcPr>
            <w:tcW w:w="4999" w:type="dxa"/>
          </w:tcPr>
          <w:p w14:paraId="71831FBD" w14:textId="341BA7E2" w:rsidR="002B3CC2" w:rsidRPr="002B3CC2" w:rsidRDefault="002B3CC2" w:rsidP="002B3CC2">
            <w:pPr>
              <w:rPr>
                <w:rFonts w:ascii="Arial" w:hAnsi="Arial" w:cs="Arial"/>
              </w:rPr>
            </w:pPr>
            <w:r w:rsidRPr="002B3CC2">
              <w:rPr>
                <w:rFonts w:ascii="Arial" w:hAnsi="Arial" w:cs="Arial"/>
              </w:rPr>
              <w:t>Director of Finance on</w:t>
            </w:r>
            <w:r w:rsidR="00250131">
              <w:rPr>
                <w:rFonts w:ascii="Arial" w:hAnsi="Arial" w:cs="Arial"/>
              </w:rPr>
              <w:t xml:space="preserve"> 30</w:t>
            </w:r>
            <w:r w:rsidR="004A7EC5" w:rsidRPr="004A7EC5">
              <w:rPr>
                <w:rFonts w:ascii="Arial" w:hAnsi="Arial" w:cs="Arial"/>
                <w:vertAlign w:val="superscript"/>
              </w:rPr>
              <w:t>th</w:t>
            </w:r>
            <w:r w:rsidR="004A7EC5">
              <w:rPr>
                <w:rFonts w:ascii="Arial" w:hAnsi="Arial" w:cs="Arial"/>
              </w:rPr>
              <w:t xml:space="preserve"> May 2024</w:t>
            </w:r>
          </w:p>
        </w:tc>
      </w:tr>
      <w:tr w:rsidR="002B3CC2" w:rsidRPr="003730A1" w14:paraId="5CA5A5E9" w14:textId="77777777" w:rsidTr="4CA517DF">
        <w:tc>
          <w:tcPr>
            <w:tcW w:w="4935" w:type="dxa"/>
          </w:tcPr>
          <w:p w14:paraId="26EE9698" w14:textId="77777777" w:rsidR="002B3CC2" w:rsidRPr="003730A1" w:rsidRDefault="002B3CC2" w:rsidP="002B3CC2">
            <w:pPr>
              <w:rPr>
                <w:rFonts w:ascii="Arial" w:hAnsi="Arial" w:cs="Arial"/>
              </w:rPr>
            </w:pPr>
            <w:r w:rsidRPr="003730A1">
              <w:rPr>
                <w:rFonts w:ascii="Arial" w:hAnsi="Arial" w:cs="Arial"/>
                <w:b/>
                <w:bCs/>
              </w:rPr>
              <w:t xml:space="preserve">Approved by CEO </w:t>
            </w:r>
          </w:p>
        </w:tc>
        <w:tc>
          <w:tcPr>
            <w:tcW w:w="4999" w:type="dxa"/>
          </w:tcPr>
          <w:p w14:paraId="2A140236" w14:textId="4C49670C" w:rsidR="002B3CC2" w:rsidRPr="003730A1" w:rsidRDefault="002B3CC2" w:rsidP="002B3CC2">
            <w:pPr>
              <w:rPr>
                <w:rFonts w:ascii="Arial" w:hAnsi="Arial" w:cs="Arial"/>
              </w:rPr>
            </w:pPr>
            <w:r>
              <w:rPr>
                <w:rFonts w:ascii="Arial" w:hAnsi="Arial" w:cs="Arial"/>
              </w:rPr>
              <w:t>CEO on</w:t>
            </w:r>
            <w:r w:rsidR="0016247F">
              <w:rPr>
                <w:rFonts w:ascii="Arial" w:hAnsi="Arial" w:cs="Arial"/>
              </w:rPr>
              <w:t xml:space="preserve"> </w:t>
            </w:r>
            <w:r w:rsidR="004A7EC5">
              <w:rPr>
                <w:rFonts w:ascii="Arial" w:hAnsi="Arial" w:cs="Arial"/>
              </w:rPr>
              <w:t>18</w:t>
            </w:r>
            <w:r w:rsidR="004A7EC5" w:rsidRPr="004A7EC5">
              <w:rPr>
                <w:rFonts w:ascii="Arial" w:hAnsi="Arial" w:cs="Arial"/>
                <w:vertAlign w:val="superscript"/>
              </w:rPr>
              <w:t>th</w:t>
            </w:r>
            <w:r w:rsidR="004A7EC5">
              <w:rPr>
                <w:rFonts w:ascii="Arial" w:hAnsi="Arial" w:cs="Arial"/>
              </w:rPr>
              <w:t xml:space="preserve"> June 2024</w:t>
            </w:r>
          </w:p>
        </w:tc>
      </w:tr>
      <w:tr w:rsidR="003730A1" w:rsidRPr="003730A1" w14:paraId="6CBCCDE1" w14:textId="77777777" w:rsidTr="4CA517DF">
        <w:tc>
          <w:tcPr>
            <w:tcW w:w="4935" w:type="dxa"/>
          </w:tcPr>
          <w:p w14:paraId="59DAC2BF" w14:textId="088C9408" w:rsidR="003730A1" w:rsidRPr="003730A1" w:rsidRDefault="00F32526" w:rsidP="00425E7C">
            <w:pPr>
              <w:rPr>
                <w:rFonts w:ascii="Arial" w:hAnsi="Arial" w:cs="Arial"/>
                <w:b/>
                <w:bCs/>
              </w:rPr>
            </w:pPr>
            <w:r>
              <w:rPr>
                <w:rFonts w:ascii="Arial" w:hAnsi="Arial" w:cs="Arial"/>
                <w:b/>
                <w:bCs/>
              </w:rPr>
              <w:t>Last reviewed date</w:t>
            </w:r>
          </w:p>
        </w:tc>
        <w:tc>
          <w:tcPr>
            <w:tcW w:w="4999" w:type="dxa"/>
          </w:tcPr>
          <w:p w14:paraId="386DF0D4" w14:textId="794F7606" w:rsidR="003730A1" w:rsidRPr="003730A1" w:rsidRDefault="00F32526" w:rsidP="00425E7C">
            <w:pPr>
              <w:rPr>
                <w:rFonts w:ascii="Arial" w:hAnsi="Arial" w:cs="Arial"/>
              </w:rPr>
            </w:pPr>
            <w:r>
              <w:rPr>
                <w:rFonts w:ascii="Arial" w:hAnsi="Arial" w:cs="Arial"/>
              </w:rPr>
              <w:t>3</w:t>
            </w:r>
            <w:r w:rsidR="004A7EC5">
              <w:rPr>
                <w:rFonts w:ascii="Arial" w:hAnsi="Arial" w:cs="Arial"/>
              </w:rPr>
              <w:t>0</w:t>
            </w:r>
            <w:r w:rsidR="004A7EC5" w:rsidRPr="004A7EC5">
              <w:rPr>
                <w:rFonts w:ascii="Arial" w:hAnsi="Arial" w:cs="Arial"/>
                <w:vertAlign w:val="superscript"/>
              </w:rPr>
              <w:t>th</w:t>
            </w:r>
            <w:r w:rsidR="004A7EC5">
              <w:rPr>
                <w:rFonts w:ascii="Arial" w:hAnsi="Arial" w:cs="Arial"/>
              </w:rPr>
              <w:t xml:space="preserve"> May 2024</w:t>
            </w:r>
          </w:p>
        </w:tc>
      </w:tr>
      <w:tr w:rsidR="003730A1" w:rsidRPr="003730A1" w14:paraId="0F1C2B1E" w14:textId="77777777" w:rsidTr="4CA517DF">
        <w:trPr>
          <w:trHeight w:val="77"/>
        </w:trPr>
        <w:tc>
          <w:tcPr>
            <w:tcW w:w="4935" w:type="dxa"/>
          </w:tcPr>
          <w:p w14:paraId="22331AEA" w14:textId="77777777" w:rsidR="003730A1" w:rsidRPr="003730A1" w:rsidRDefault="003730A1" w:rsidP="00425E7C">
            <w:pPr>
              <w:rPr>
                <w:rFonts w:ascii="Arial" w:hAnsi="Arial" w:cs="Arial"/>
                <w:b/>
                <w:bCs/>
              </w:rPr>
            </w:pPr>
            <w:r w:rsidRPr="003730A1">
              <w:rPr>
                <w:rFonts w:ascii="Arial" w:hAnsi="Arial" w:cs="Arial"/>
                <w:b/>
                <w:bCs/>
              </w:rPr>
              <w:t>Next review date</w:t>
            </w:r>
          </w:p>
        </w:tc>
        <w:tc>
          <w:tcPr>
            <w:tcW w:w="4999" w:type="dxa"/>
          </w:tcPr>
          <w:p w14:paraId="1D9C4552" w14:textId="37030F1A" w:rsidR="003730A1" w:rsidRPr="003730A1" w:rsidRDefault="00C73DBB" w:rsidP="00425E7C">
            <w:pPr>
              <w:rPr>
                <w:rFonts w:ascii="Arial" w:hAnsi="Arial" w:cs="Arial"/>
              </w:rPr>
            </w:pPr>
            <w:r>
              <w:rPr>
                <w:rFonts w:ascii="Arial" w:hAnsi="Arial" w:cs="Arial"/>
              </w:rPr>
              <w:t>Jun</w:t>
            </w:r>
            <w:r w:rsidR="004A7EC5">
              <w:rPr>
                <w:rFonts w:ascii="Arial" w:hAnsi="Arial" w:cs="Arial"/>
              </w:rPr>
              <w:t>e</w:t>
            </w:r>
            <w:r>
              <w:rPr>
                <w:rFonts w:ascii="Arial" w:hAnsi="Arial" w:cs="Arial"/>
              </w:rPr>
              <w:t xml:space="preserve"> 2025</w:t>
            </w:r>
          </w:p>
        </w:tc>
      </w:tr>
    </w:tbl>
    <w:p w14:paraId="73852DA6" w14:textId="77777777" w:rsidR="003730A1" w:rsidRPr="003730A1" w:rsidRDefault="003730A1" w:rsidP="003730A1">
      <w:pPr>
        <w:rPr>
          <w:rFonts w:ascii="Arial" w:hAnsi="Arial" w:cs="Arial"/>
          <w:b/>
          <w:bCs/>
        </w:rPr>
      </w:pPr>
    </w:p>
    <w:p w14:paraId="57352B58" w14:textId="77777777" w:rsidR="003730A1" w:rsidRPr="003730A1" w:rsidRDefault="003730A1" w:rsidP="003730A1">
      <w:pPr>
        <w:rPr>
          <w:rFonts w:ascii="Arial" w:hAnsi="Arial" w:cs="Arial"/>
          <w:b/>
          <w:bCs/>
        </w:rPr>
      </w:pPr>
    </w:p>
    <w:p w14:paraId="2DCCBA7E" w14:textId="77777777" w:rsidR="003730A1" w:rsidRPr="003730A1" w:rsidRDefault="003730A1" w:rsidP="003730A1">
      <w:pPr>
        <w:rPr>
          <w:rFonts w:ascii="Arial" w:hAnsi="Arial" w:cs="Arial"/>
          <w:b/>
          <w:bCs/>
        </w:rPr>
      </w:pPr>
    </w:p>
    <w:p w14:paraId="221B405A" w14:textId="77777777" w:rsidR="003730A1" w:rsidRPr="003730A1" w:rsidRDefault="003730A1" w:rsidP="003730A1">
      <w:pPr>
        <w:rPr>
          <w:rFonts w:ascii="Arial" w:hAnsi="Arial" w:cs="Arial"/>
          <w:b/>
          <w:bCs/>
        </w:rPr>
      </w:pPr>
    </w:p>
    <w:p w14:paraId="0A80889A" w14:textId="77777777" w:rsidR="003730A1" w:rsidRDefault="003730A1" w:rsidP="003730A1">
      <w:pPr>
        <w:rPr>
          <w:rFonts w:ascii="Arial" w:hAnsi="Arial" w:cs="Arial"/>
          <w:b/>
          <w:bCs/>
        </w:rPr>
      </w:pPr>
    </w:p>
    <w:p w14:paraId="24E2DDC7" w14:textId="77777777" w:rsidR="00F32526" w:rsidRDefault="00F32526" w:rsidP="003730A1">
      <w:pPr>
        <w:rPr>
          <w:rFonts w:ascii="Arial" w:hAnsi="Arial" w:cs="Arial"/>
          <w:b/>
          <w:bCs/>
        </w:rPr>
      </w:pPr>
    </w:p>
    <w:p w14:paraId="1DFBFD61" w14:textId="77777777" w:rsidR="00F32526" w:rsidRDefault="00F32526" w:rsidP="003730A1">
      <w:pPr>
        <w:rPr>
          <w:rFonts w:ascii="Arial" w:hAnsi="Arial" w:cs="Arial"/>
          <w:b/>
          <w:bCs/>
        </w:rPr>
      </w:pPr>
    </w:p>
    <w:p w14:paraId="24D6115D" w14:textId="77777777" w:rsidR="00F32526" w:rsidRPr="003730A1" w:rsidRDefault="00F32526" w:rsidP="003730A1">
      <w:pPr>
        <w:rPr>
          <w:rFonts w:ascii="Arial" w:hAnsi="Arial" w:cs="Arial"/>
          <w:b/>
          <w:bCs/>
        </w:rPr>
      </w:pPr>
    </w:p>
    <w:p w14:paraId="00052F80" w14:textId="77777777" w:rsidR="003730A1" w:rsidRDefault="003730A1" w:rsidP="003730A1">
      <w:pPr>
        <w:rPr>
          <w:rFonts w:ascii="Arial" w:hAnsi="Arial" w:cs="Arial"/>
          <w:b/>
          <w:bCs/>
        </w:rPr>
      </w:pPr>
    </w:p>
    <w:p w14:paraId="4350BA46" w14:textId="77777777" w:rsidR="003730A1" w:rsidRDefault="003730A1" w:rsidP="003730A1">
      <w:pPr>
        <w:rPr>
          <w:rFonts w:ascii="Arial" w:hAnsi="Arial" w:cs="Arial"/>
          <w:b/>
          <w:bCs/>
        </w:rPr>
      </w:pPr>
    </w:p>
    <w:p w14:paraId="214443DB" w14:textId="77777777" w:rsidR="003730A1" w:rsidRDefault="003730A1" w:rsidP="003730A1">
      <w:pPr>
        <w:rPr>
          <w:rFonts w:ascii="Arial" w:hAnsi="Arial" w:cs="Arial"/>
          <w:b/>
          <w:bCs/>
        </w:rPr>
      </w:pPr>
    </w:p>
    <w:p w14:paraId="22658230" w14:textId="77777777" w:rsidR="001539D8" w:rsidRPr="003730A1" w:rsidRDefault="001539D8" w:rsidP="003730A1">
      <w:pPr>
        <w:rPr>
          <w:rFonts w:ascii="Arial" w:hAnsi="Arial" w:cs="Arial"/>
          <w:b/>
          <w:bCs/>
        </w:rPr>
      </w:pPr>
    </w:p>
    <w:p w14:paraId="61FBF3C6" w14:textId="77777777" w:rsidR="003730A1" w:rsidRPr="003730A1" w:rsidRDefault="003730A1" w:rsidP="003730A1">
      <w:pPr>
        <w:rPr>
          <w:rFonts w:ascii="Arial" w:hAnsi="Arial" w:cs="Arial"/>
          <w:b/>
          <w:bCs/>
        </w:rPr>
      </w:pPr>
    </w:p>
    <w:p w14:paraId="19C3EE91" w14:textId="77777777" w:rsidR="003730A1" w:rsidRPr="003730A1" w:rsidRDefault="003730A1" w:rsidP="003730A1">
      <w:pPr>
        <w:rPr>
          <w:rFonts w:ascii="Arial" w:hAnsi="Arial" w:cs="Arial"/>
          <w:b/>
          <w:bCs/>
        </w:rPr>
      </w:pPr>
    </w:p>
    <w:p w14:paraId="4AD0A9A3" w14:textId="77777777" w:rsidR="00141B0E" w:rsidRPr="00A25074" w:rsidRDefault="00141B0E" w:rsidP="00141B0E">
      <w:pPr>
        <w:rPr>
          <w:rFonts w:ascii="Arial" w:hAnsi="Arial" w:cs="Arial"/>
          <w:b/>
          <w:color w:val="000000"/>
          <w:shd w:val="clear" w:color="auto" w:fill="FFFFFF"/>
        </w:rPr>
      </w:pPr>
      <w:r w:rsidRPr="00A25074">
        <w:rPr>
          <w:rFonts w:ascii="Arial" w:hAnsi="Arial" w:cs="Arial"/>
          <w:b/>
          <w:color w:val="000000"/>
          <w:shd w:val="clear" w:color="auto" w:fill="FFFFFF"/>
        </w:rPr>
        <w:lastRenderedPageBreak/>
        <w:t>Terms of Reference</w:t>
      </w:r>
    </w:p>
    <w:p w14:paraId="4208BF03" w14:textId="77777777" w:rsidR="00141B0E" w:rsidRPr="00A25074" w:rsidRDefault="00141B0E" w:rsidP="00141B0E">
      <w:pPr>
        <w:rPr>
          <w:rFonts w:ascii="Arial" w:hAnsi="Arial" w:cs="Arial"/>
          <w:b/>
          <w:color w:val="000000"/>
          <w:shd w:val="clear" w:color="auto" w:fill="FFFFFF"/>
        </w:rPr>
      </w:pPr>
    </w:p>
    <w:p w14:paraId="6494A609" w14:textId="3348A303" w:rsidR="00141B0E" w:rsidRPr="00A25074" w:rsidRDefault="00141B0E" w:rsidP="00141B0E">
      <w:pPr>
        <w:rPr>
          <w:rFonts w:ascii="Arial" w:hAnsi="Arial" w:cs="Arial"/>
          <w:bCs/>
          <w:color w:val="000000"/>
          <w:shd w:val="clear" w:color="auto" w:fill="FFFFFF"/>
        </w:rPr>
      </w:pPr>
      <w:r w:rsidRPr="00A25074">
        <w:rPr>
          <w:rFonts w:ascii="Arial" w:hAnsi="Arial" w:cs="Arial"/>
          <w:bCs/>
          <w:color w:val="000000"/>
          <w:shd w:val="clear" w:color="auto" w:fill="FFFFFF"/>
        </w:rPr>
        <w:t xml:space="preserve">This policy has been written in conjunction with the 16 to 19 Bursary Fund guide: 2024 to </w:t>
      </w:r>
      <w:r w:rsidR="000831ED" w:rsidRPr="00A25074">
        <w:rPr>
          <w:rFonts w:ascii="Arial" w:hAnsi="Arial" w:cs="Arial"/>
          <w:bCs/>
          <w:color w:val="000000"/>
          <w:shd w:val="clear" w:color="auto" w:fill="FFFFFF"/>
        </w:rPr>
        <w:t xml:space="preserve">2025 </w:t>
      </w:r>
      <w:r w:rsidRPr="00A25074">
        <w:rPr>
          <w:rFonts w:ascii="Arial" w:hAnsi="Arial" w:cs="Arial"/>
          <w:bCs/>
          <w:color w:val="000000"/>
          <w:shd w:val="clear" w:color="auto" w:fill="FFFFFF"/>
        </w:rPr>
        <w:t xml:space="preserve">academic year which is produced by the Education and Skills Funding Agency (ESFA) and can be accessed on the following website: </w:t>
      </w:r>
    </w:p>
    <w:p w14:paraId="35B2A034" w14:textId="77777777" w:rsidR="00141B0E" w:rsidRPr="00A25074" w:rsidRDefault="00141B0E" w:rsidP="00141B0E">
      <w:pPr>
        <w:rPr>
          <w:rFonts w:ascii="Arial" w:hAnsi="Arial" w:cs="Arial"/>
          <w:bCs/>
          <w:color w:val="000000"/>
          <w:shd w:val="clear" w:color="auto" w:fill="FFFFFF"/>
        </w:rPr>
      </w:pPr>
    </w:p>
    <w:p w14:paraId="1C69F318" w14:textId="5E3811D2" w:rsidR="000831ED" w:rsidRPr="00A25074" w:rsidRDefault="004A7EC5" w:rsidP="00141B0E">
      <w:pPr>
        <w:rPr>
          <w:rFonts w:ascii="Arial" w:hAnsi="Arial" w:cs="Arial"/>
          <w:bCs/>
          <w:color w:val="000000"/>
          <w:shd w:val="clear" w:color="auto" w:fill="FFFFFF"/>
        </w:rPr>
      </w:pPr>
      <w:hyperlink r:id="rId10" w:history="1">
        <w:r w:rsidR="00FA373A" w:rsidRPr="00A25074">
          <w:rPr>
            <w:rStyle w:val="Hyperlink"/>
            <w:rFonts w:ascii="Arial" w:hAnsi="Arial" w:cs="Arial"/>
            <w:bCs/>
            <w:shd w:val="clear" w:color="auto" w:fill="FFFFFF"/>
          </w:rPr>
          <w:t>https://www.gov.uk/government/publications/16-to-19-bursary-fund-guide-2024-to-2025-academic-year/16-to-19-bursary-fund-guide-2024-to-2025-academic-year</w:t>
        </w:r>
      </w:hyperlink>
    </w:p>
    <w:p w14:paraId="20B8CB2D" w14:textId="1AC742C2" w:rsidR="00141B0E" w:rsidRPr="00A25074" w:rsidRDefault="00141B0E" w:rsidP="00141B0E">
      <w:pPr>
        <w:rPr>
          <w:rFonts w:ascii="Arial" w:hAnsi="Arial" w:cs="Arial"/>
          <w:bCs/>
          <w:color w:val="000000"/>
          <w:shd w:val="clear" w:color="auto" w:fill="FFFFFF"/>
        </w:rPr>
      </w:pPr>
      <w:r w:rsidRPr="00A25074">
        <w:rPr>
          <w:rFonts w:ascii="Arial" w:hAnsi="Arial" w:cs="Arial"/>
        </w:rPr>
        <w:t xml:space="preserve"> </w:t>
      </w:r>
    </w:p>
    <w:p w14:paraId="6C57407B" w14:textId="77777777" w:rsidR="00141B0E" w:rsidRPr="00A25074" w:rsidRDefault="00141B0E" w:rsidP="00141B0E">
      <w:pPr>
        <w:rPr>
          <w:rFonts w:ascii="Arial" w:hAnsi="Arial" w:cs="Arial"/>
          <w:bCs/>
          <w:color w:val="000000"/>
          <w:shd w:val="clear" w:color="auto" w:fill="FFFFFF"/>
        </w:rPr>
      </w:pPr>
      <w:r w:rsidRPr="00A25074">
        <w:rPr>
          <w:rFonts w:ascii="Arial" w:hAnsi="Arial" w:cs="Arial"/>
          <w:b/>
          <w:color w:val="000000"/>
          <w:shd w:val="clear" w:color="auto" w:fill="FFFFFF"/>
        </w:rPr>
        <w:t xml:space="preserve">General </w:t>
      </w:r>
    </w:p>
    <w:p w14:paraId="6A51A54B" w14:textId="77777777" w:rsidR="00141B0E" w:rsidRPr="00A25074" w:rsidRDefault="00141B0E" w:rsidP="00141B0E">
      <w:pPr>
        <w:rPr>
          <w:rFonts w:ascii="Arial" w:hAnsi="Arial" w:cs="Arial"/>
          <w:bCs/>
          <w:color w:val="000000"/>
          <w:shd w:val="clear" w:color="auto" w:fill="FFFFFF"/>
        </w:rPr>
      </w:pPr>
    </w:p>
    <w:p w14:paraId="593F1CC4"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This policy sets out the arrangements for administering the ESFA 16-19 Bursary Fund allocation. </w:t>
      </w:r>
    </w:p>
    <w:p w14:paraId="653F61F8" w14:textId="77777777" w:rsidR="00141B0E" w:rsidRPr="00A25074" w:rsidRDefault="00141B0E" w:rsidP="00141B0E">
      <w:pPr>
        <w:pStyle w:val="ListParagraph"/>
        <w:rPr>
          <w:rFonts w:ascii="Arial" w:hAnsi="Arial" w:cs="Arial"/>
          <w:bCs/>
          <w:color w:val="000000"/>
          <w:shd w:val="clear" w:color="auto" w:fill="FFFFFF"/>
        </w:rPr>
      </w:pPr>
    </w:p>
    <w:p w14:paraId="4B9E4DF8"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The policy will be reviewed each academic year as new guidance is issued by the ESFA and must be read in conjunction with the Bursary Statement. </w:t>
      </w:r>
    </w:p>
    <w:p w14:paraId="13220BFF" w14:textId="77777777" w:rsidR="00141B0E" w:rsidRPr="00A25074" w:rsidRDefault="00141B0E" w:rsidP="00141B0E">
      <w:pPr>
        <w:pStyle w:val="ListParagraph"/>
        <w:rPr>
          <w:rFonts w:ascii="Arial" w:hAnsi="Arial" w:cs="Arial"/>
          <w:bCs/>
          <w:color w:val="000000"/>
          <w:shd w:val="clear" w:color="auto" w:fill="FFFFFF"/>
        </w:rPr>
      </w:pPr>
    </w:p>
    <w:p w14:paraId="1C32F481"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Each school will make every effort to publicise the scheme and will adopt an application process which is clear and transparent. </w:t>
      </w:r>
    </w:p>
    <w:p w14:paraId="69DABB8C" w14:textId="77777777" w:rsidR="00141B0E" w:rsidRPr="00A25074" w:rsidRDefault="00141B0E" w:rsidP="00141B0E">
      <w:pPr>
        <w:pStyle w:val="ListParagraph"/>
        <w:rPr>
          <w:rFonts w:ascii="Arial" w:hAnsi="Arial" w:cs="Arial"/>
          <w:bCs/>
          <w:color w:val="000000"/>
          <w:shd w:val="clear" w:color="auto" w:fill="FFFFFF"/>
        </w:rPr>
      </w:pPr>
    </w:p>
    <w:p w14:paraId="1D810FFD" w14:textId="301E0223" w:rsidR="00141B0E" w:rsidRPr="00A25074" w:rsidRDefault="00141B0E" w:rsidP="00A25074">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The fund will be administered by either sixth form staff or by the school finance team. If administered by sixth form staff, then final sign off will need to be carried out by the finance team.</w:t>
      </w:r>
    </w:p>
    <w:p w14:paraId="7B4F2A75" w14:textId="77777777" w:rsidR="00141B0E" w:rsidRPr="00C25B23" w:rsidRDefault="00141B0E" w:rsidP="00141B0E">
      <w:pPr>
        <w:pStyle w:val="ListParagraph"/>
        <w:rPr>
          <w:rFonts w:ascii="Arial" w:hAnsi="Arial" w:cs="Arial"/>
          <w:bCs/>
          <w:color w:val="000000"/>
          <w:shd w:val="clear" w:color="auto" w:fill="FFFFFF"/>
        </w:rPr>
      </w:pPr>
    </w:p>
    <w:p w14:paraId="271CCAA2" w14:textId="77777777" w:rsidR="00141B0E" w:rsidRPr="00C25B23"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C25B23">
        <w:rPr>
          <w:rFonts w:ascii="Arial" w:hAnsi="Arial" w:cs="Arial"/>
          <w:bCs/>
          <w:color w:val="000000"/>
          <w:shd w:val="clear" w:color="auto" w:fill="FFFFFF"/>
        </w:rPr>
        <w:t>All students must be made aware of the scheme at the beginning of the Autumn term and should be reminded of the deadline at regular intervals. There should be a known contact at each school available to assist with applications and queries.</w:t>
      </w:r>
    </w:p>
    <w:p w14:paraId="169673B5" w14:textId="77777777" w:rsidR="00141B0E" w:rsidRPr="00A25074" w:rsidRDefault="00141B0E" w:rsidP="00141B0E">
      <w:pPr>
        <w:rPr>
          <w:rFonts w:ascii="Arial" w:hAnsi="Arial" w:cs="Arial"/>
          <w:b/>
          <w:color w:val="000000"/>
          <w:shd w:val="clear" w:color="auto" w:fill="FFFFFF"/>
        </w:rPr>
      </w:pPr>
      <w:r w:rsidRPr="00A25074">
        <w:rPr>
          <w:rFonts w:ascii="Arial" w:hAnsi="Arial" w:cs="Arial"/>
          <w:b/>
          <w:color w:val="000000"/>
          <w:shd w:val="clear" w:color="auto" w:fill="FFFFFF"/>
        </w:rPr>
        <w:t xml:space="preserve">Eligibility, Assessment and Award of Bursaries </w:t>
      </w:r>
    </w:p>
    <w:p w14:paraId="24E1ABD7" w14:textId="77777777" w:rsidR="00141B0E" w:rsidRPr="00A25074" w:rsidRDefault="00141B0E" w:rsidP="00141B0E">
      <w:pPr>
        <w:rPr>
          <w:rFonts w:ascii="Arial" w:hAnsi="Arial" w:cs="Arial"/>
          <w:bCs/>
          <w:color w:val="000000"/>
          <w:shd w:val="clear" w:color="auto" w:fill="FFFFFF"/>
        </w:rPr>
      </w:pPr>
    </w:p>
    <w:p w14:paraId="008A1CB8"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The student must be a current pupil of the sixth form and meet the age criteria to receive the bursary funding and must provide evidence of eligibility.</w:t>
      </w:r>
    </w:p>
    <w:p w14:paraId="4D7C6881" w14:textId="77777777" w:rsidR="00141B0E" w:rsidRPr="00A25074" w:rsidRDefault="00141B0E" w:rsidP="00141B0E">
      <w:pPr>
        <w:pStyle w:val="ListParagraph"/>
        <w:rPr>
          <w:rFonts w:ascii="Arial" w:hAnsi="Arial" w:cs="Arial"/>
          <w:bCs/>
          <w:color w:val="000000"/>
          <w:shd w:val="clear" w:color="auto" w:fill="FFFFFF"/>
        </w:rPr>
      </w:pPr>
    </w:p>
    <w:p w14:paraId="38C1F668"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The student’s financial needs should be assessed to confirm actual financial need and amount of support required. </w:t>
      </w:r>
    </w:p>
    <w:p w14:paraId="0416B50C" w14:textId="77777777" w:rsidR="00141B0E" w:rsidRPr="00A25074" w:rsidRDefault="00141B0E" w:rsidP="00141B0E">
      <w:pPr>
        <w:pStyle w:val="ListParagraph"/>
        <w:rPr>
          <w:rFonts w:ascii="Arial" w:hAnsi="Arial" w:cs="Arial"/>
          <w:bCs/>
          <w:color w:val="000000"/>
          <w:shd w:val="clear" w:color="auto" w:fill="FFFFFF"/>
        </w:rPr>
      </w:pPr>
    </w:p>
    <w:p w14:paraId="762C48D9" w14:textId="77777777" w:rsidR="00141B0E" w:rsidRPr="00A25074" w:rsidRDefault="00141B0E" w:rsidP="00141B0E">
      <w:pPr>
        <w:pStyle w:val="ListParagraph"/>
        <w:numPr>
          <w:ilvl w:val="1"/>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In respect of the bursary for defined vulnerable groups, no student should automatically receive £1,200 (or the equivalent pro-rated amount based on their hours of study).   </w:t>
      </w:r>
    </w:p>
    <w:p w14:paraId="1BF3B594" w14:textId="77777777" w:rsidR="00141B0E" w:rsidRPr="00A25074" w:rsidRDefault="00141B0E" w:rsidP="00141B0E">
      <w:pPr>
        <w:pStyle w:val="ListParagraph"/>
        <w:numPr>
          <w:ilvl w:val="1"/>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Similarly in respect of the discretionary bursary, an assessment of the student’s actual financial needs should be carried out. Under the ESFA guidance, flat rate payments are not permitted, and the bursary award should reflect the actual costs the student has.  </w:t>
      </w:r>
    </w:p>
    <w:p w14:paraId="6F89B545" w14:textId="77777777" w:rsidR="00141B0E" w:rsidRPr="00A25074" w:rsidRDefault="00141B0E" w:rsidP="00141B0E">
      <w:pPr>
        <w:pStyle w:val="ListParagraph"/>
        <w:rPr>
          <w:rFonts w:ascii="Arial" w:hAnsi="Arial" w:cs="Arial"/>
          <w:bCs/>
          <w:color w:val="000000"/>
          <w:shd w:val="clear" w:color="auto" w:fill="FFFFFF"/>
        </w:rPr>
      </w:pPr>
    </w:p>
    <w:p w14:paraId="10FC155A" w14:textId="0A44CCDD"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lastRenderedPageBreak/>
        <w:t xml:space="preserve">Once application forms are received, the applications should be assessed using the </w:t>
      </w:r>
      <w:hyperlink r:id="rId11" w:history="1">
        <w:r w:rsidRPr="00A25074">
          <w:rPr>
            <w:rStyle w:val="Hyperlink"/>
            <w:rFonts w:ascii="Arial" w:hAnsi="Arial" w:cs="Arial"/>
            <w:bCs/>
            <w:shd w:val="clear" w:color="auto" w:fill="FFFFFF"/>
          </w:rPr>
          <w:t>ESFA 16 to 19 bursary checklist</w:t>
        </w:r>
      </w:hyperlink>
      <w:r w:rsidRPr="00A25074">
        <w:rPr>
          <w:rFonts w:ascii="Arial" w:hAnsi="Arial" w:cs="Arial"/>
          <w:bCs/>
          <w:color w:val="000000"/>
          <w:shd w:val="clear" w:color="auto" w:fill="FFFFFF"/>
        </w:rPr>
        <w:t>.</w:t>
      </w:r>
    </w:p>
    <w:p w14:paraId="31CBC5C8" w14:textId="77777777" w:rsidR="00141B0E" w:rsidRPr="00A25074" w:rsidRDefault="00141B0E" w:rsidP="00141B0E">
      <w:pPr>
        <w:pStyle w:val="ListParagraph"/>
        <w:rPr>
          <w:rFonts w:ascii="Arial" w:hAnsi="Arial" w:cs="Arial"/>
          <w:bCs/>
          <w:color w:val="000000"/>
          <w:shd w:val="clear" w:color="auto" w:fill="FFFFFF"/>
        </w:rPr>
      </w:pPr>
    </w:p>
    <w:p w14:paraId="716F6A50"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Receipt of a bursary is conditional on the student meeting all expectations set by the school, with regards to attendance, punctuality, behaviour, and academic achievement. Failure to comply could result in part of the bursary award being withheld. All students will sign an agreement at the start of the academic year, which must be complied with. </w:t>
      </w:r>
    </w:p>
    <w:p w14:paraId="5A4E650A" w14:textId="77777777" w:rsidR="00141B0E" w:rsidRPr="00A25074" w:rsidRDefault="00141B0E" w:rsidP="00141B0E">
      <w:pPr>
        <w:pStyle w:val="ListParagraph"/>
        <w:rPr>
          <w:rFonts w:ascii="Arial" w:hAnsi="Arial" w:cs="Arial"/>
          <w:bCs/>
          <w:color w:val="000000"/>
          <w:shd w:val="clear" w:color="auto" w:fill="FFFFFF"/>
        </w:rPr>
      </w:pPr>
    </w:p>
    <w:p w14:paraId="0C8712B8"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Under the updated ESFA guidance, schools can now exercise discretion as to whether they carry out checks annually or just once at the beginning of a student’s study programme. This decision is at the discretion of the school, and should the school decide not to carry out annual checks of bursary fund eligibility, it must ensure a signed and dated (hard copy or electronic) self-declaration form is obtained from the student to confirm that their household circumstances have not changed.</w:t>
      </w:r>
    </w:p>
    <w:p w14:paraId="34E5C767" w14:textId="77777777" w:rsidR="00141B0E" w:rsidRPr="00A25074" w:rsidRDefault="00141B0E" w:rsidP="00141B0E">
      <w:pPr>
        <w:rPr>
          <w:rFonts w:ascii="Arial" w:hAnsi="Arial" w:cs="Arial"/>
          <w:b/>
          <w:color w:val="000000"/>
          <w:shd w:val="clear" w:color="auto" w:fill="FFFFFF"/>
        </w:rPr>
      </w:pPr>
      <w:r w:rsidRPr="00A25074">
        <w:rPr>
          <w:rFonts w:ascii="Arial" w:hAnsi="Arial" w:cs="Arial"/>
          <w:b/>
          <w:color w:val="000000"/>
          <w:shd w:val="clear" w:color="auto" w:fill="FFFFFF"/>
        </w:rPr>
        <w:t>Intended Use of the Bursary Fund</w:t>
      </w:r>
    </w:p>
    <w:p w14:paraId="6E1F9AD9" w14:textId="77777777" w:rsidR="00141B0E" w:rsidRPr="00A25074" w:rsidRDefault="00141B0E" w:rsidP="00141B0E">
      <w:pPr>
        <w:rPr>
          <w:rFonts w:ascii="Arial" w:hAnsi="Arial" w:cs="Arial"/>
          <w:bCs/>
          <w:color w:val="000000"/>
          <w:shd w:val="clear" w:color="auto" w:fill="FFFFFF"/>
        </w:rPr>
      </w:pPr>
    </w:p>
    <w:p w14:paraId="4D846E44"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Most discretionary bursary allocation payments will be ‘in kind’ and purchased by the school for the pupil using their allocation e.g., buying books or travel </w:t>
      </w:r>
      <w:r w:rsidRPr="00C25B23">
        <w:rPr>
          <w:rFonts w:ascii="Arial" w:hAnsi="Arial" w:cs="Arial"/>
          <w:bCs/>
          <w:color w:val="000000"/>
          <w:shd w:val="clear" w:color="auto" w:fill="FFFFFF"/>
        </w:rPr>
        <w:t xml:space="preserve">passes, providing credits or vouchers for meals, for example. </w:t>
      </w:r>
      <w:bookmarkStart w:id="0" w:name="_Hlk13129269"/>
    </w:p>
    <w:p w14:paraId="6C871538" w14:textId="77777777" w:rsidR="00141B0E" w:rsidRPr="00A25074" w:rsidRDefault="00141B0E" w:rsidP="00141B0E">
      <w:pPr>
        <w:pStyle w:val="ListParagraph"/>
        <w:rPr>
          <w:rFonts w:ascii="Arial" w:hAnsi="Arial" w:cs="Arial"/>
          <w:bCs/>
          <w:color w:val="000000"/>
          <w:shd w:val="clear" w:color="auto" w:fill="FFFFFF"/>
        </w:rPr>
      </w:pPr>
    </w:p>
    <w:p w14:paraId="1546027A"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C25B23">
        <w:rPr>
          <w:rFonts w:ascii="Arial" w:hAnsi="Arial" w:cs="Arial"/>
          <w:bCs/>
          <w:color w:val="000000"/>
          <w:shd w:val="clear" w:color="auto" w:fill="FFFFFF"/>
        </w:rPr>
        <w:t>Items purchased by the students can be reimbursed following submission of receipts as proof of purchase, these will be held on file and payments will be made directly to students via BACS transfer</w:t>
      </w:r>
      <w:bookmarkEnd w:id="0"/>
      <w:r w:rsidRPr="00C25B23">
        <w:rPr>
          <w:rFonts w:ascii="Arial" w:hAnsi="Arial" w:cs="Arial"/>
          <w:bCs/>
          <w:color w:val="000000"/>
          <w:shd w:val="clear" w:color="auto" w:fill="FFFFFF"/>
        </w:rPr>
        <w:t xml:space="preserve">. </w:t>
      </w:r>
    </w:p>
    <w:p w14:paraId="39D9C2FC" w14:textId="77777777" w:rsidR="00141B0E" w:rsidRPr="00A25074" w:rsidRDefault="00141B0E" w:rsidP="00141B0E">
      <w:pPr>
        <w:pStyle w:val="ListParagraph"/>
        <w:rPr>
          <w:rFonts w:ascii="Arial" w:hAnsi="Arial" w:cs="Arial"/>
          <w:bCs/>
          <w:color w:val="000000"/>
          <w:shd w:val="clear" w:color="auto" w:fill="FFFFFF"/>
        </w:rPr>
      </w:pPr>
    </w:p>
    <w:p w14:paraId="721A0E04" w14:textId="77777777" w:rsidR="00141B0E" w:rsidRPr="00C25B23" w:rsidRDefault="00141B0E" w:rsidP="00141B0E">
      <w:pPr>
        <w:pStyle w:val="ListParagraph"/>
        <w:numPr>
          <w:ilvl w:val="0"/>
          <w:numId w:val="5"/>
        </w:numPr>
        <w:spacing w:after="0" w:line="240" w:lineRule="auto"/>
        <w:contextualSpacing w:val="0"/>
        <w:rPr>
          <w:rFonts w:ascii="Arial" w:hAnsi="Arial" w:cs="Arial"/>
        </w:rPr>
      </w:pPr>
      <w:r w:rsidRPr="00C25B23">
        <w:rPr>
          <w:rFonts w:ascii="Arial" w:hAnsi="Arial" w:cs="Arial"/>
        </w:rPr>
        <w:t>Trips to university can be funded using the bursary but only upon submission of receipts or school purchasing the travel tickets.</w:t>
      </w:r>
    </w:p>
    <w:p w14:paraId="6C98B2CD" w14:textId="77777777" w:rsidR="00141B0E" w:rsidRPr="00C25B23" w:rsidRDefault="00141B0E" w:rsidP="00141B0E">
      <w:pPr>
        <w:pStyle w:val="ListParagraph"/>
        <w:rPr>
          <w:rFonts w:ascii="Arial" w:hAnsi="Arial" w:cs="Arial"/>
        </w:rPr>
      </w:pPr>
    </w:p>
    <w:p w14:paraId="39104C59" w14:textId="77777777" w:rsidR="00141B0E" w:rsidRPr="00C25B23" w:rsidRDefault="00141B0E" w:rsidP="00141B0E">
      <w:pPr>
        <w:pStyle w:val="ListParagraph"/>
        <w:numPr>
          <w:ilvl w:val="0"/>
          <w:numId w:val="5"/>
        </w:numPr>
        <w:spacing w:after="200" w:line="240" w:lineRule="auto"/>
        <w:rPr>
          <w:rFonts w:ascii="Arial" w:hAnsi="Arial" w:cs="Arial"/>
        </w:rPr>
      </w:pPr>
      <w:r w:rsidRPr="00C25B23">
        <w:rPr>
          <w:rFonts w:ascii="Arial" w:hAnsi="Arial" w:cs="Arial"/>
        </w:rPr>
        <w:t>In cases of severe hardship, under the ESFA guidance, the fund can now also support students considered to be in real need and the school is able to provide food support whilst a student attends their study programme, without undertaking the checks on household income or gathering other evidence that would normally be required. For audit purposes, institutions must retain a copy of:</w:t>
      </w:r>
    </w:p>
    <w:p w14:paraId="414DBF22" w14:textId="77777777" w:rsidR="00141B0E" w:rsidRPr="00C25B23" w:rsidRDefault="00141B0E" w:rsidP="00141B0E">
      <w:pPr>
        <w:pStyle w:val="ListParagraph"/>
        <w:rPr>
          <w:rFonts w:ascii="Arial" w:hAnsi="Arial" w:cs="Arial"/>
        </w:rPr>
      </w:pPr>
    </w:p>
    <w:p w14:paraId="5EAA5C28" w14:textId="77777777" w:rsidR="00141B0E" w:rsidRPr="00C25B23" w:rsidRDefault="00141B0E" w:rsidP="00141B0E">
      <w:pPr>
        <w:pStyle w:val="ListParagraph"/>
        <w:numPr>
          <w:ilvl w:val="0"/>
          <w:numId w:val="6"/>
        </w:numPr>
        <w:spacing w:after="200" w:line="240" w:lineRule="auto"/>
        <w:rPr>
          <w:rFonts w:ascii="Arial" w:hAnsi="Arial" w:cs="Arial"/>
        </w:rPr>
      </w:pPr>
      <w:r w:rsidRPr="00C25B23">
        <w:rPr>
          <w:rFonts w:ascii="Arial" w:hAnsi="Arial" w:cs="Arial"/>
        </w:rPr>
        <w:t>a record of the number of students supported in this way</w:t>
      </w:r>
    </w:p>
    <w:p w14:paraId="489E5E72" w14:textId="77777777" w:rsidR="00141B0E" w:rsidRPr="00C25B23" w:rsidRDefault="00141B0E" w:rsidP="00141B0E">
      <w:pPr>
        <w:pStyle w:val="ListParagraph"/>
        <w:numPr>
          <w:ilvl w:val="0"/>
          <w:numId w:val="6"/>
        </w:numPr>
        <w:spacing w:after="200" w:line="240" w:lineRule="auto"/>
        <w:rPr>
          <w:rFonts w:ascii="Arial" w:hAnsi="Arial" w:cs="Arial"/>
        </w:rPr>
      </w:pPr>
      <w:r w:rsidRPr="00C25B23">
        <w:rPr>
          <w:rFonts w:ascii="Arial" w:hAnsi="Arial" w:cs="Arial"/>
        </w:rPr>
        <w:t>the number of days this support is given</w:t>
      </w:r>
    </w:p>
    <w:p w14:paraId="7E9A152D" w14:textId="77777777" w:rsidR="00141B0E" w:rsidRDefault="00141B0E" w:rsidP="00141B0E">
      <w:pPr>
        <w:pStyle w:val="ListParagraph"/>
        <w:numPr>
          <w:ilvl w:val="0"/>
          <w:numId w:val="6"/>
        </w:numPr>
        <w:spacing w:after="200" w:line="240" w:lineRule="auto"/>
        <w:rPr>
          <w:rFonts w:ascii="Arial" w:hAnsi="Arial" w:cs="Arial"/>
        </w:rPr>
      </w:pPr>
      <w:r w:rsidRPr="00C25B23">
        <w:rPr>
          <w:rFonts w:ascii="Arial" w:hAnsi="Arial" w:cs="Arial"/>
        </w:rPr>
        <w:t>the £’s value of support given to each student along with the rationale for the food support</w:t>
      </w:r>
    </w:p>
    <w:p w14:paraId="6A92E3A3" w14:textId="77777777" w:rsidR="00406380" w:rsidRPr="00406380" w:rsidRDefault="00406380" w:rsidP="00406380">
      <w:pPr>
        <w:pStyle w:val="ListParagraph"/>
        <w:numPr>
          <w:ilvl w:val="0"/>
          <w:numId w:val="6"/>
        </w:numPr>
        <w:rPr>
          <w:rFonts w:ascii="Arial" w:hAnsi="Arial" w:cs="Arial"/>
        </w:rPr>
      </w:pPr>
      <w:r w:rsidRPr="00406380">
        <w:rPr>
          <w:rFonts w:ascii="Arial" w:hAnsi="Arial" w:cs="Arial"/>
        </w:rPr>
        <w:t>receipts to support expenditure on food, or signed confirmation by the student of receipt of funding to be spent on food that day</w:t>
      </w:r>
    </w:p>
    <w:p w14:paraId="30B8D018" w14:textId="77777777" w:rsidR="00141B0E" w:rsidRPr="00406380" w:rsidRDefault="00141B0E" w:rsidP="00A25074">
      <w:pPr>
        <w:pStyle w:val="ListParagraph"/>
        <w:spacing w:after="200" w:line="240" w:lineRule="auto"/>
        <w:ind w:left="1080"/>
        <w:rPr>
          <w:rFonts w:ascii="Arial" w:hAnsi="Arial" w:cs="Arial"/>
        </w:rPr>
      </w:pPr>
    </w:p>
    <w:p w14:paraId="3D13FD9D" w14:textId="77777777" w:rsidR="00141B0E" w:rsidRPr="00C25B23" w:rsidRDefault="00141B0E" w:rsidP="00141B0E">
      <w:pPr>
        <w:pStyle w:val="ListParagraph"/>
        <w:numPr>
          <w:ilvl w:val="0"/>
          <w:numId w:val="5"/>
        </w:numPr>
        <w:spacing w:after="200" w:line="240" w:lineRule="auto"/>
        <w:rPr>
          <w:rFonts w:ascii="Arial" w:hAnsi="Arial" w:cs="Arial"/>
        </w:rPr>
      </w:pPr>
      <w:r w:rsidRPr="00C25B23">
        <w:rPr>
          <w:rFonts w:ascii="Arial" w:hAnsi="Arial" w:cs="Arial"/>
        </w:rPr>
        <w:t>It should be noted that under the EFSA guidance, the Bursary fund should not be used for:</w:t>
      </w:r>
    </w:p>
    <w:p w14:paraId="42F54228" w14:textId="77777777" w:rsidR="00141B0E" w:rsidRPr="00C25B23" w:rsidRDefault="00141B0E" w:rsidP="00141B0E">
      <w:pPr>
        <w:pStyle w:val="ListParagraph"/>
        <w:spacing w:line="240" w:lineRule="auto"/>
        <w:rPr>
          <w:rFonts w:ascii="Arial" w:hAnsi="Arial" w:cs="Arial"/>
        </w:rPr>
      </w:pPr>
    </w:p>
    <w:p w14:paraId="55F7D55E" w14:textId="77777777" w:rsidR="00141B0E" w:rsidRPr="00C25B23" w:rsidRDefault="00141B0E" w:rsidP="00141B0E">
      <w:pPr>
        <w:pStyle w:val="ListParagraph"/>
        <w:numPr>
          <w:ilvl w:val="1"/>
          <w:numId w:val="5"/>
        </w:numPr>
        <w:spacing w:after="200" w:line="240" w:lineRule="auto"/>
        <w:rPr>
          <w:rFonts w:ascii="Arial" w:hAnsi="Arial" w:cs="Arial"/>
        </w:rPr>
      </w:pPr>
      <w:r w:rsidRPr="00C25B23">
        <w:rPr>
          <w:rFonts w:ascii="Arial" w:hAnsi="Arial" w:cs="Arial"/>
          <w:bCs/>
          <w:color w:val="000000"/>
          <w:shd w:val="clear" w:color="auto" w:fill="FFFFFF"/>
        </w:rPr>
        <w:t xml:space="preserve">Support of general household incomes </w:t>
      </w:r>
    </w:p>
    <w:p w14:paraId="1FC15303" w14:textId="77777777" w:rsidR="00141B0E" w:rsidRPr="00C25B23" w:rsidRDefault="00141B0E" w:rsidP="00141B0E">
      <w:pPr>
        <w:pStyle w:val="ListParagraph"/>
        <w:numPr>
          <w:ilvl w:val="1"/>
          <w:numId w:val="5"/>
        </w:numPr>
        <w:spacing w:after="200" w:line="240" w:lineRule="auto"/>
        <w:rPr>
          <w:rFonts w:ascii="Arial" w:hAnsi="Arial" w:cs="Arial"/>
        </w:rPr>
      </w:pPr>
      <w:r w:rsidRPr="00C25B23">
        <w:rPr>
          <w:rFonts w:ascii="Arial" w:hAnsi="Arial" w:cs="Arial"/>
        </w:rPr>
        <w:t>Extra-curricular activities where these are not essential to the students’ study programme</w:t>
      </w:r>
    </w:p>
    <w:p w14:paraId="569A6817" w14:textId="77777777" w:rsidR="00141B0E" w:rsidRPr="00C25B23" w:rsidRDefault="00141B0E" w:rsidP="00141B0E">
      <w:pPr>
        <w:pStyle w:val="ListParagraph"/>
        <w:numPr>
          <w:ilvl w:val="1"/>
          <w:numId w:val="5"/>
        </w:numPr>
        <w:spacing w:after="200" w:line="240" w:lineRule="auto"/>
        <w:rPr>
          <w:rFonts w:ascii="Arial" w:hAnsi="Arial" w:cs="Arial"/>
        </w:rPr>
      </w:pPr>
      <w:r w:rsidRPr="00C25B23">
        <w:rPr>
          <w:rFonts w:ascii="Arial" w:hAnsi="Arial" w:cs="Arial"/>
        </w:rPr>
        <w:t>Learning support; e.g. counselling, mentoring or extra tutoring</w:t>
      </w:r>
    </w:p>
    <w:p w14:paraId="7C981790" w14:textId="77777777" w:rsidR="00141B0E" w:rsidRPr="00C25B23" w:rsidRDefault="00141B0E" w:rsidP="00141B0E">
      <w:pPr>
        <w:pStyle w:val="ListParagraph"/>
        <w:spacing w:line="240" w:lineRule="auto"/>
        <w:ind w:left="1440"/>
        <w:rPr>
          <w:rFonts w:ascii="Arial" w:hAnsi="Arial" w:cs="Arial"/>
        </w:rPr>
      </w:pPr>
    </w:p>
    <w:p w14:paraId="71CCEE03" w14:textId="77777777" w:rsidR="00141B0E" w:rsidRPr="00A25074" w:rsidRDefault="00141B0E" w:rsidP="00141B0E">
      <w:pPr>
        <w:rPr>
          <w:rFonts w:ascii="Arial" w:hAnsi="Arial" w:cs="Arial"/>
          <w:b/>
          <w:color w:val="000000"/>
          <w:shd w:val="clear" w:color="auto" w:fill="FFFFFF"/>
        </w:rPr>
      </w:pPr>
      <w:r w:rsidRPr="00A25074">
        <w:rPr>
          <w:rFonts w:ascii="Arial" w:hAnsi="Arial" w:cs="Arial"/>
          <w:b/>
          <w:color w:val="000000"/>
          <w:shd w:val="clear" w:color="auto" w:fill="FFFFFF"/>
        </w:rPr>
        <w:lastRenderedPageBreak/>
        <w:t>Other Key Information</w:t>
      </w:r>
    </w:p>
    <w:p w14:paraId="5DD3EF49" w14:textId="77777777" w:rsidR="00141B0E" w:rsidRPr="00A25074" w:rsidRDefault="00141B0E" w:rsidP="00141B0E">
      <w:pPr>
        <w:rPr>
          <w:rFonts w:ascii="Arial" w:hAnsi="Arial" w:cs="Arial"/>
          <w:bCs/>
          <w:color w:val="000000"/>
          <w:shd w:val="clear" w:color="auto" w:fill="FFFFFF"/>
        </w:rPr>
      </w:pPr>
    </w:p>
    <w:p w14:paraId="268FA9A6"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Schools can retain up to 5% of the fund to allow for the cost of administration.</w:t>
      </w:r>
    </w:p>
    <w:p w14:paraId="706C0EE2" w14:textId="77777777" w:rsidR="00141B0E" w:rsidRPr="00A25074" w:rsidRDefault="00141B0E" w:rsidP="00141B0E">
      <w:pPr>
        <w:pStyle w:val="ListParagraph"/>
        <w:rPr>
          <w:rFonts w:ascii="Arial" w:hAnsi="Arial" w:cs="Arial"/>
          <w:bCs/>
          <w:color w:val="000000"/>
          <w:shd w:val="clear" w:color="auto" w:fill="FFFFFF"/>
        </w:rPr>
      </w:pPr>
    </w:p>
    <w:p w14:paraId="7C83DC2C" w14:textId="77777777"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Each school will retain a small contingency to cover the cost of bursaries awarded throughout the academic year due to possible changes in the financial or domestic circumstances of individual students. </w:t>
      </w:r>
    </w:p>
    <w:p w14:paraId="69A28FB9" w14:textId="77777777" w:rsidR="00141B0E" w:rsidRPr="00A25074" w:rsidRDefault="00141B0E" w:rsidP="00141B0E">
      <w:pPr>
        <w:pStyle w:val="ListParagraph"/>
        <w:rPr>
          <w:rFonts w:ascii="Arial" w:hAnsi="Arial" w:cs="Arial"/>
          <w:bCs/>
          <w:color w:val="000000"/>
          <w:shd w:val="clear" w:color="auto" w:fill="FFFFFF"/>
        </w:rPr>
      </w:pPr>
    </w:p>
    <w:p w14:paraId="1C70A345" w14:textId="544A17C6"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rPr>
        <w:t xml:space="preserve">Unused funds from </w:t>
      </w:r>
      <w:r w:rsidR="00F96285" w:rsidRPr="00A25074">
        <w:rPr>
          <w:rFonts w:ascii="Arial" w:hAnsi="Arial" w:cs="Arial"/>
        </w:rPr>
        <w:t>2023</w:t>
      </w:r>
      <w:r w:rsidRPr="00A25074">
        <w:rPr>
          <w:rFonts w:ascii="Arial" w:hAnsi="Arial" w:cs="Arial"/>
        </w:rPr>
        <w:t>/</w:t>
      </w:r>
      <w:r w:rsidR="00F96285" w:rsidRPr="00A25074">
        <w:rPr>
          <w:rFonts w:ascii="Arial" w:hAnsi="Arial" w:cs="Arial"/>
        </w:rPr>
        <w:t xml:space="preserve">24 </w:t>
      </w:r>
      <w:r w:rsidRPr="00A25074">
        <w:rPr>
          <w:rFonts w:ascii="Arial" w:hAnsi="Arial" w:cs="Arial"/>
        </w:rPr>
        <w:t xml:space="preserve">can be carried forward into </w:t>
      </w:r>
      <w:r w:rsidR="00F96285" w:rsidRPr="00A25074">
        <w:rPr>
          <w:rFonts w:ascii="Arial" w:hAnsi="Arial" w:cs="Arial"/>
        </w:rPr>
        <w:t>2024</w:t>
      </w:r>
      <w:r w:rsidRPr="00A25074">
        <w:rPr>
          <w:rFonts w:ascii="Arial" w:hAnsi="Arial" w:cs="Arial"/>
        </w:rPr>
        <w:t>/</w:t>
      </w:r>
      <w:r w:rsidR="00F96285" w:rsidRPr="00A25074">
        <w:rPr>
          <w:rFonts w:ascii="Arial" w:hAnsi="Arial" w:cs="Arial"/>
        </w:rPr>
        <w:t xml:space="preserve">25 </w:t>
      </w:r>
      <w:r w:rsidRPr="00A25074">
        <w:rPr>
          <w:rFonts w:ascii="Arial" w:hAnsi="Arial" w:cs="Arial"/>
        </w:rPr>
        <w:t>but must be fully used before using the new academic year allocation.</w:t>
      </w:r>
    </w:p>
    <w:p w14:paraId="28345999" w14:textId="77777777" w:rsidR="00141B0E" w:rsidRPr="00A25074" w:rsidRDefault="00141B0E" w:rsidP="00141B0E">
      <w:pPr>
        <w:pStyle w:val="ListParagraph"/>
        <w:rPr>
          <w:rFonts w:ascii="Arial" w:hAnsi="Arial" w:cs="Arial"/>
          <w:bCs/>
          <w:color w:val="000000"/>
          <w:shd w:val="clear" w:color="auto" w:fill="FFFFFF"/>
        </w:rPr>
      </w:pPr>
    </w:p>
    <w:p w14:paraId="7B5DF9A7" w14:textId="09D83B2A" w:rsidR="00141B0E" w:rsidRPr="00A25074" w:rsidRDefault="00141B0E" w:rsidP="00141B0E">
      <w:pPr>
        <w:pStyle w:val="ListParagraph"/>
        <w:numPr>
          <w:ilvl w:val="0"/>
          <w:numId w:val="5"/>
        </w:numPr>
        <w:spacing w:after="200" w:line="276" w:lineRule="auto"/>
        <w:rPr>
          <w:rFonts w:ascii="Arial" w:hAnsi="Arial" w:cs="Arial"/>
          <w:bCs/>
          <w:color w:val="000000"/>
          <w:shd w:val="clear" w:color="auto" w:fill="FFFFFF"/>
        </w:rPr>
      </w:pPr>
      <w:r w:rsidRPr="00A25074">
        <w:rPr>
          <w:rFonts w:ascii="Arial" w:hAnsi="Arial" w:cs="Arial"/>
          <w:bCs/>
          <w:color w:val="000000"/>
          <w:shd w:val="clear" w:color="auto" w:fill="FFFFFF"/>
        </w:rPr>
        <w:t xml:space="preserve">Funding for discretionary bursary cannot be carried forward for more than one year and each school must inform the ESFA of the total amount of any unspent funds (not previously reported) from any year up to and including the </w:t>
      </w:r>
      <w:r w:rsidR="00F96285" w:rsidRPr="00A25074">
        <w:rPr>
          <w:rFonts w:ascii="Arial" w:hAnsi="Arial" w:cs="Arial"/>
          <w:bCs/>
          <w:color w:val="000000"/>
          <w:shd w:val="clear" w:color="auto" w:fill="FFFFFF"/>
        </w:rPr>
        <w:t xml:space="preserve">2022 </w:t>
      </w:r>
      <w:r w:rsidRPr="00A25074">
        <w:rPr>
          <w:rFonts w:ascii="Arial" w:hAnsi="Arial" w:cs="Arial"/>
          <w:bCs/>
          <w:color w:val="000000"/>
          <w:shd w:val="clear" w:color="auto" w:fill="FFFFFF"/>
        </w:rPr>
        <w:t xml:space="preserve">to </w:t>
      </w:r>
      <w:r w:rsidR="00F96285" w:rsidRPr="00A25074">
        <w:rPr>
          <w:rFonts w:ascii="Arial" w:hAnsi="Arial" w:cs="Arial"/>
          <w:bCs/>
          <w:color w:val="000000"/>
          <w:shd w:val="clear" w:color="auto" w:fill="FFFFFF"/>
        </w:rPr>
        <w:t xml:space="preserve">2023 </w:t>
      </w:r>
      <w:r w:rsidRPr="00A25074">
        <w:rPr>
          <w:rFonts w:ascii="Arial" w:hAnsi="Arial" w:cs="Arial"/>
          <w:bCs/>
          <w:color w:val="000000"/>
          <w:shd w:val="clear" w:color="auto" w:fill="FFFFFF"/>
        </w:rPr>
        <w:t xml:space="preserve">academic year. This can be reported to the ESFA using the </w:t>
      </w:r>
      <w:hyperlink r:id="rId12" w:history="1">
        <w:r w:rsidR="00193B16" w:rsidRPr="00A25074">
          <w:rPr>
            <w:rStyle w:val="Hyperlink"/>
            <w:rFonts w:ascii="Arial" w:hAnsi="Arial" w:cs="Arial"/>
            <w:bCs/>
            <w:shd w:val="clear" w:color="auto" w:fill="FFFFFF"/>
          </w:rPr>
          <w:t>customer help portal</w:t>
        </w:r>
      </w:hyperlink>
      <w:r w:rsidRPr="00A25074">
        <w:rPr>
          <w:rFonts w:ascii="Arial" w:hAnsi="Arial" w:cs="Arial"/>
          <w:bCs/>
          <w:color w:val="000000"/>
          <w:shd w:val="clear" w:color="auto" w:fill="FFFFFF"/>
        </w:rPr>
        <w:t>, no later than 31 March each year.</w:t>
      </w:r>
    </w:p>
    <w:p w14:paraId="5F3F68E9" w14:textId="77777777" w:rsidR="00141B0E" w:rsidRPr="00A25074" w:rsidRDefault="00141B0E" w:rsidP="00141B0E">
      <w:pPr>
        <w:ind w:left="284"/>
        <w:rPr>
          <w:rFonts w:ascii="Arial" w:hAnsi="Arial" w:cs="Arial"/>
          <w:b/>
          <w:color w:val="000000"/>
          <w:shd w:val="clear" w:color="auto" w:fill="FFFFFF"/>
        </w:rPr>
      </w:pPr>
    </w:p>
    <w:p w14:paraId="3AF10280" w14:textId="77777777" w:rsidR="004D4A71" w:rsidRPr="004B166C" w:rsidRDefault="004D4A71" w:rsidP="00141B0E">
      <w:pPr>
        <w:widowControl w:val="0"/>
        <w:spacing w:after="0" w:line="240" w:lineRule="auto"/>
        <w:ind w:left="720"/>
        <w:outlineLvl w:val="0"/>
        <w:rPr>
          <w:rFonts w:ascii="Arial" w:hAnsi="Arial" w:cs="Arial"/>
          <w:b/>
          <w:bCs/>
          <w:sz w:val="28"/>
          <w:szCs w:val="28"/>
        </w:rPr>
      </w:pPr>
    </w:p>
    <w:sectPr w:rsidR="004D4A71" w:rsidRPr="004B166C" w:rsidSect="006D06F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93958" w14:textId="77777777" w:rsidR="00B8691D" w:rsidRDefault="00B8691D" w:rsidP="00A2192E">
      <w:pPr>
        <w:spacing w:after="0" w:line="240" w:lineRule="auto"/>
      </w:pPr>
      <w:r>
        <w:separator/>
      </w:r>
    </w:p>
  </w:endnote>
  <w:endnote w:type="continuationSeparator" w:id="0">
    <w:p w14:paraId="75040E79" w14:textId="77777777" w:rsidR="00B8691D" w:rsidRDefault="00B8691D" w:rsidP="00A2192E">
      <w:pPr>
        <w:spacing w:after="0" w:line="240" w:lineRule="auto"/>
      </w:pPr>
      <w:r>
        <w:continuationSeparator/>
      </w:r>
    </w:p>
  </w:endnote>
  <w:endnote w:type="continuationNotice" w:id="1">
    <w:p w14:paraId="63A2FDD8" w14:textId="77777777" w:rsidR="00B8691D" w:rsidRDefault="00B869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37FC" w14:textId="77777777" w:rsidR="004A7EC5" w:rsidRDefault="004A7E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681476"/>
      <w:docPartObj>
        <w:docPartGallery w:val="Page Numbers (Bottom of Page)"/>
        <w:docPartUnique/>
      </w:docPartObj>
    </w:sdtPr>
    <w:sdtEndPr>
      <w:rPr>
        <w:noProof/>
      </w:rPr>
    </w:sdtEndPr>
    <w:sdtContent>
      <w:p w14:paraId="6ACA3DFF" w14:textId="40C416AE" w:rsidR="00A2192E" w:rsidRDefault="00A219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9212CE" w14:textId="2A1E8642" w:rsidR="00A2192E" w:rsidRDefault="003C09A3">
    <w:pPr>
      <w:pStyle w:val="Footer"/>
    </w:pPr>
    <w:r w:rsidRPr="003C09A3">
      <w:t>16 to 19 Bursary</w:t>
    </w:r>
    <w:r w:rsidR="00A2192E">
      <w:ptab w:relativeTo="margin" w:alignment="center" w:leader="none"/>
    </w:r>
    <w:r w:rsidR="00416346">
      <w:t>V</w:t>
    </w:r>
    <w:r w:rsidR="00A2192E">
      <w:t>ersion</w:t>
    </w:r>
    <w:r w:rsidR="00416346">
      <w:t xml:space="preserve">: </w:t>
    </w:r>
    <w:r w:rsidR="000C04F6">
      <w:t>Jun</w:t>
    </w:r>
    <w:r w:rsidR="004A7EC5">
      <w:t>e</w:t>
    </w:r>
    <w:r w:rsidR="000C04F6">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1DB7F" w14:textId="77777777" w:rsidR="004A7EC5" w:rsidRDefault="004A7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58FB4" w14:textId="77777777" w:rsidR="00B8691D" w:rsidRDefault="00B8691D" w:rsidP="00A2192E">
      <w:pPr>
        <w:spacing w:after="0" w:line="240" w:lineRule="auto"/>
      </w:pPr>
      <w:r>
        <w:separator/>
      </w:r>
    </w:p>
  </w:footnote>
  <w:footnote w:type="continuationSeparator" w:id="0">
    <w:p w14:paraId="233C3ADC" w14:textId="77777777" w:rsidR="00B8691D" w:rsidRDefault="00B8691D" w:rsidP="00A2192E">
      <w:pPr>
        <w:spacing w:after="0" w:line="240" w:lineRule="auto"/>
      </w:pPr>
      <w:r>
        <w:continuationSeparator/>
      </w:r>
    </w:p>
  </w:footnote>
  <w:footnote w:type="continuationNotice" w:id="1">
    <w:p w14:paraId="29C91CE0" w14:textId="77777777" w:rsidR="00B8691D" w:rsidRDefault="00B869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5059A" w14:textId="77777777" w:rsidR="004A7EC5" w:rsidRDefault="004A7E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0DB28" w14:textId="3AE5E2CC" w:rsidR="004D4A71" w:rsidRDefault="004D4A71">
    <w:pPr>
      <w:pStyle w:val="Header"/>
    </w:pPr>
    <w:r>
      <w:rPr>
        <w:noProof/>
        <w:lang w:eastAsia="en-GB"/>
      </w:rPr>
      <w:drawing>
        <wp:anchor distT="0" distB="0" distL="114300" distR="114300" simplePos="0" relativeHeight="251658241" behindDoc="0" locked="0" layoutInCell="1" allowOverlap="1" wp14:anchorId="203A8FC4" wp14:editId="388B72F5">
          <wp:simplePos x="0" y="0"/>
          <wp:positionH relativeFrom="page">
            <wp:posOffset>6525623</wp:posOffset>
          </wp:positionH>
          <wp:positionV relativeFrom="page">
            <wp:posOffset>241935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50DE" w14:textId="2C1EF83D" w:rsidR="006D06FE" w:rsidRDefault="00BF0B31">
    <w:pPr>
      <w:pStyle w:val="Header"/>
    </w:pPr>
    <w:r>
      <w:rPr>
        <w:noProof/>
        <w:lang w:eastAsia="en-GB"/>
      </w:rPr>
      <w:drawing>
        <wp:anchor distT="0" distB="0" distL="114300" distR="114300" simplePos="0" relativeHeight="251658240" behindDoc="0" locked="0" layoutInCell="1" allowOverlap="1" wp14:anchorId="00D55CEA" wp14:editId="6AAD01A1">
          <wp:simplePos x="0" y="0"/>
          <wp:positionH relativeFrom="page">
            <wp:posOffset>6094005</wp:posOffset>
          </wp:positionH>
          <wp:positionV relativeFrom="page">
            <wp:posOffset>191135</wp:posOffset>
          </wp:positionV>
          <wp:extent cx="1355272" cy="1683998"/>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355272" cy="168399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2597B"/>
    <w:multiLevelType w:val="hybridMultilevel"/>
    <w:tmpl w:val="1CF0807A"/>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A070B0D"/>
    <w:multiLevelType w:val="hybridMultilevel"/>
    <w:tmpl w:val="1BC493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187A10"/>
    <w:multiLevelType w:val="multilevel"/>
    <w:tmpl w:val="A82296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FA7E10"/>
    <w:multiLevelType w:val="hybridMultilevel"/>
    <w:tmpl w:val="0962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D95C49"/>
    <w:multiLevelType w:val="hybridMultilevel"/>
    <w:tmpl w:val="319E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4904C8"/>
    <w:multiLevelType w:val="hybridMultilevel"/>
    <w:tmpl w:val="1650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864015">
    <w:abstractNumId w:val="2"/>
  </w:num>
  <w:num w:numId="2" w16cid:durableId="2090880990">
    <w:abstractNumId w:val="3"/>
  </w:num>
  <w:num w:numId="3" w16cid:durableId="1007249625">
    <w:abstractNumId w:val="4"/>
  </w:num>
  <w:num w:numId="4" w16cid:durableId="436487285">
    <w:abstractNumId w:val="5"/>
  </w:num>
  <w:num w:numId="5" w16cid:durableId="713041243">
    <w:abstractNumId w:val="1"/>
  </w:num>
  <w:num w:numId="6" w16cid:durableId="1178890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92E"/>
    <w:rsid w:val="00083197"/>
    <w:rsid w:val="000831ED"/>
    <w:rsid w:val="000C04F6"/>
    <w:rsid w:val="000D5B1B"/>
    <w:rsid w:val="00115D4E"/>
    <w:rsid w:val="00141B0E"/>
    <w:rsid w:val="001539D8"/>
    <w:rsid w:val="0016247F"/>
    <w:rsid w:val="00171517"/>
    <w:rsid w:val="0017151E"/>
    <w:rsid w:val="00193B16"/>
    <w:rsid w:val="001C644E"/>
    <w:rsid w:val="00230F08"/>
    <w:rsid w:val="00250131"/>
    <w:rsid w:val="00257C0A"/>
    <w:rsid w:val="002B3CC2"/>
    <w:rsid w:val="003218D9"/>
    <w:rsid w:val="00361820"/>
    <w:rsid w:val="003730A1"/>
    <w:rsid w:val="003B4B23"/>
    <w:rsid w:val="003C09A3"/>
    <w:rsid w:val="00406238"/>
    <w:rsid w:val="00406380"/>
    <w:rsid w:val="00416346"/>
    <w:rsid w:val="00420E01"/>
    <w:rsid w:val="004A7EC5"/>
    <w:rsid w:val="004B166C"/>
    <w:rsid w:val="004C0068"/>
    <w:rsid w:val="004D4A71"/>
    <w:rsid w:val="004F68B8"/>
    <w:rsid w:val="005073B4"/>
    <w:rsid w:val="005222E8"/>
    <w:rsid w:val="005B34F9"/>
    <w:rsid w:val="005D4694"/>
    <w:rsid w:val="005F34B5"/>
    <w:rsid w:val="00606F29"/>
    <w:rsid w:val="006632F0"/>
    <w:rsid w:val="006D06FE"/>
    <w:rsid w:val="00702EA6"/>
    <w:rsid w:val="00741D28"/>
    <w:rsid w:val="00857BBA"/>
    <w:rsid w:val="008653F5"/>
    <w:rsid w:val="008D7387"/>
    <w:rsid w:val="009111A5"/>
    <w:rsid w:val="00946E0A"/>
    <w:rsid w:val="00976E1F"/>
    <w:rsid w:val="009E7A56"/>
    <w:rsid w:val="00A2192E"/>
    <w:rsid w:val="00A25074"/>
    <w:rsid w:val="00A5509A"/>
    <w:rsid w:val="00A97128"/>
    <w:rsid w:val="00AF1624"/>
    <w:rsid w:val="00B10187"/>
    <w:rsid w:val="00B8691D"/>
    <w:rsid w:val="00BF0B31"/>
    <w:rsid w:val="00BF21F7"/>
    <w:rsid w:val="00C144B7"/>
    <w:rsid w:val="00C25B23"/>
    <w:rsid w:val="00C720D6"/>
    <w:rsid w:val="00C73DBB"/>
    <w:rsid w:val="00CA6979"/>
    <w:rsid w:val="00CD652B"/>
    <w:rsid w:val="00D240F3"/>
    <w:rsid w:val="00F32526"/>
    <w:rsid w:val="00F622E0"/>
    <w:rsid w:val="00F96285"/>
    <w:rsid w:val="00FA373A"/>
    <w:rsid w:val="00FB7DC5"/>
    <w:rsid w:val="00FC6160"/>
    <w:rsid w:val="00FD5B47"/>
    <w:rsid w:val="058FBD30"/>
    <w:rsid w:val="05A9B967"/>
    <w:rsid w:val="0D23A523"/>
    <w:rsid w:val="0D7EC224"/>
    <w:rsid w:val="12C9C356"/>
    <w:rsid w:val="16F1154E"/>
    <w:rsid w:val="1C2F8A76"/>
    <w:rsid w:val="3DC20B18"/>
    <w:rsid w:val="4CA517DF"/>
    <w:rsid w:val="53784E0E"/>
    <w:rsid w:val="5C753C13"/>
    <w:rsid w:val="5D9A8209"/>
    <w:rsid w:val="66B12DB6"/>
    <w:rsid w:val="70237F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1AE6C"/>
  <w15:chartTrackingRefBased/>
  <w15:docId w15:val="{FF6EFA9D-8EC1-47AD-9398-2A733D69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A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92E"/>
  </w:style>
  <w:style w:type="paragraph" w:styleId="Footer">
    <w:name w:val="footer"/>
    <w:basedOn w:val="Normal"/>
    <w:link w:val="FooterChar"/>
    <w:uiPriority w:val="99"/>
    <w:unhideWhenUsed/>
    <w:rsid w:val="00A21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92E"/>
  </w:style>
  <w:style w:type="character" w:styleId="Hyperlink">
    <w:name w:val="Hyperlink"/>
    <w:basedOn w:val="DefaultParagraphFont"/>
    <w:uiPriority w:val="99"/>
    <w:unhideWhenUsed/>
    <w:qFormat/>
    <w:rsid w:val="009E7A56"/>
    <w:rPr>
      <w:color w:val="0000FF"/>
      <w:u w:val="single"/>
    </w:rPr>
  </w:style>
  <w:style w:type="paragraph" w:styleId="TOC1">
    <w:name w:val="toc 1"/>
    <w:basedOn w:val="Normal"/>
    <w:next w:val="Normal"/>
    <w:autoRedefine/>
    <w:uiPriority w:val="39"/>
    <w:unhideWhenUsed/>
    <w:qFormat/>
    <w:rsid w:val="009E7A56"/>
    <w:pPr>
      <w:tabs>
        <w:tab w:val="right" w:leader="dot" w:pos="9338"/>
      </w:tabs>
      <w:spacing w:before="120" w:after="120" w:line="240" w:lineRule="auto"/>
    </w:pPr>
    <w:rPr>
      <w:rFonts w:ascii="Arial" w:eastAsia="MS Mincho" w:hAnsi="Arial" w:cs="Times New Roman"/>
      <w:szCs w:val="24"/>
    </w:rPr>
  </w:style>
  <w:style w:type="character" w:customStyle="1" w:styleId="Heading1Char">
    <w:name w:val="Heading 1 Char"/>
    <w:basedOn w:val="DefaultParagraphFont"/>
    <w:link w:val="Heading1"/>
    <w:uiPriority w:val="9"/>
    <w:rsid w:val="009E7A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7A56"/>
    <w:pPr>
      <w:outlineLvl w:val="9"/>
    </w:pPr>
  </w:style>
  <w:style w:type="paragraph" w:styleId="FootnoteText">
    <w:name w:val="footnote text"/>
    <w:basedOn w:val="Normal"/>
    <w:link w:val="FootnoteTextChar"/>
    <w:uiPriority w:val="99"/>
    <w:semiHidden/>
    <w:unhideWhenUsed/>
    <w:rsid w:val="00257C0A"/>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C0A"/>
    <w:rPr>
      <w:sz w:val="20"/>
      <w:szCs w:val="20"/>
    </w:rPr>
  </w:style>
  <w:style w:type="character" w:styleId="FootnoteReference">
    <w:name w:val="footnote reference"/>
    <w:basedOn w:val="DefaultParagraphFont"/>
    <w:uiPriority w:val="99"/>
    <w:semiHidden/>
    <w:unhideWhenUsed/>
    <w:rsid w:val="00257C0A"/>
    <w:rPr>
      <w:vertAlign w:val="superscript"/>
    </w:rPr>
  </w:style>
  <w:style w:type="table" w:styleId="TableGrid">
    <w:name w:val="Table Grid"/>
    <w:basedOn w:val="TableNormal"/>
    <w:uiPriority w:val="39"/>
    <w:rsid w:val="00373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30A1"/>
    <w:pPr>
      <w:ind w:left="720"/>
      <w:contextualSpacing/>
    </w:pPr>
  </w:style>
  <w:style w:type="character" w:styleId="CommentReference">
    <w:name w:val="annotation reference"/>
    <w:basedOn w:val="DefaultParagraphFont"/>
    <w:uiPriority w:val="99"/>
    <w:semiHidden/>
    <w:unhideWhenUsed/>
    <w:rsid w:val="002B3CC2"/>
    <w:rPr>
      <w:sz w:val="16"/>
      <w:szCs w:val="16"/>
    </w:rPr>
  </w:style>
  <w:style w:type="paragraph" w:styleId="CommentText">
    <w:name w:val="annotation text"/>
    <w:basedOn w:val="Normal"/>
    <w:link w:val="CommentTextChar"/>
    <w:uiPriority w:val="99"/>
    <w:unhideWhenUsed/>
    <w:rsid w:val="002B3CC2"/>
    <w:pPr>
      <w:spacing w:line="240" w:lineRule="auto"/>
    </w:pPr>
    <w:rPr>
      <w:sz w:val="20"/>
      <w:szCs w:val="20"/>
    </w:rPr>
  </w:style>
  <w:style w:type="character" w:customStyle="1" w:styleId="CommentTextChar">
    <w:name w:val="Comment Text Char"/>
    <w:basedOn w:val="DefaultParagraphFont"/>
    <w:link w:val="CommentText"/>
    <w:uiPriority w:val="99"/>
    <w:rsid w:val="002B3CC2"/>
    <w:rPr>
      <w:sz w:val="20"/>
      <w:szCs w:val="20"/>
    </w:rPr>
  </w:style>
  <w:style w:type="paragraph" w:styleId="Revision">
    <w:name w:val="Revision"/>
    <w:hidden/>
    <w:uiPriority w:val="99"/>
    <w:semiHidden/>
    <w:rsid w:val="00141B0E"/>
    <w:pPr>
      <w:spacing w:after="0" w:line="240" w:lineRule="auto"/>
    </w:pPr>
  </w:style>
  <w:style w:type="character" w:styleId="UnresolvedMention">
    <w:name w:val="Unresolved Mention"/>
    <w:basedOn w:val="DefaultParagraphFont"/>
    <w:uiPriority w:val="99"/>
    <w:semiHidden/>
    <w:unhideWhenUsed/>
    <w:rsid w:val="00FA373A"/>
    <w:rPr>
      <w:color w:val="605E5C"/>
      <w:shd w:val="clear" w:color="auto" w:fill="E1DFDD"/>
    </w:rPr>
  </w:style>
  <w:style w:type="character" w:styleId="FollowedHyperlink">
    <w:name w:val="FollowedHyperlink"/>
    <w:basedOn w:val="DefaultParagraphFont"/>
    <w:uiPriority w:val="99"/>
    <w:semiHidden/>
    <w:unhideWhenUsed/>
    <w:rsid w:val="00FA3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6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ustomerhelpportal.education.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875140/16-19_Bursary_Checklist_v2.0.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16-to-19-bursary-fund-guide-2024-to-2025-academic-year/16-to-19-bursary-fund-guide-2024-to-2025-academic-yea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02B5D12C7F91419613565D7B544A8C" ma:contentTypeVersion="90" ma:contentTypeDescription="Create a new document." ma:contentTypeScope="" ma:versionID="67604f380129f37d40b92dff7cb255d7">
  <xsd:schema xmlns:xsd="http://www.w3.org/2001/XMLSchema" xmlns:xs="http://www.w3.org/2001/XMLSchema" xmlns:p="http://schemas.microsoft.com/office/2006/metadata/properties" xmlns:ns1="http://schemas.microsoft.com/sharepoint/v3" xmlns:ns2="3e82c835-8bbf-4035-930e-b178fa758c7f" xmlns:ns3="39e4eced-f97c-46b6-9f97-17449ea5682d" targetNamespace="http://schemas.microsoft.com/office/2006/metadata/properties" ma:root="true" ma:fieldsID="0232fe169e33f4e9083caa88930f8d06" ns1:_="" ns2:_="" ns3:_="">
    <xsd:import namespace="http://schemas.microsoft.com/sharepoint/v3"/>
    <xsd:import namespace="3e82c835-8bbf-4035-930e-b178fa758c7f"/>
    <xsd:import namespace="39e4eced-f97c-46b6-9f97-17449ea5682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1:_ip_UnifiedCompliancePolicyProperties" minOccurs="0"/>
                <xsd:element ref="ns1:_ip_UnifiedCompliancePolicyUIAction"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82c835-8bbf-4035-930e-b178fa758c7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bae9a94-18f3-478e-8c52-0b7693776cf7}" ma:internalName="TaxCatchAll" ma:showField="CatchAllData" ma:web="3e82c835-8bbf-4035-930e-b178fa758c7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e4eced-f97c-46b6-9f97-17449ea5682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9e4eced-f97c-46b6-9f97-17449ea5682d">
      <Terms xmlns="http://schemas.microsoft.com/office/infopath/2007/PartnerControls"/>
    </lcf76f155ced4ddcb4097134ff3c332f>
    <TaxCatchAll xmlns="3e82c835-8bbf-4035-930e-b178fa758c7f"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C0693D9-381C-45C5-9FCB-53357263B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e82c835-8bbf-4035-930e-b178fa758c7f"/>
    <ds:schemaRef ds:uri="39e4eced-f97c-46b6-9f97-17449ea568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E21F6-BF17-4633-AB54-6F4BC37E7FA9}">
  <ds:schemaRefs>
    <ds:schemaRef ds:uri="http://schemas.microsoft.com/sharepoint/v3/contenttype/forms"/>
  </ds:schemaRefs>
</ds:datastoreItem>
</file>

<file path=customXml/itemProps3.xml><?xml version="1.0" encoding="utf-8"?>
<ds:datastoreItem xmlns:ds="http://schemas.openxmlformats.org/officeDocument/2006/customXml" ds:itemID="{BB47AF04-214E-488E-81A2-2E30BDBB6673}">
  <ds:schemaRefs>
    <ds:schemaRef ds:uri="http://schemas.microsoft.com/office/2006/metadata/properties"/>
    <ds:schemaRef ds:uri="http://schemas.microsoft.com/office/infopath/2007/PartnerControls"/>
    <ds:schemaRef ds:uri="32238e77-bd9e-4998-bc34-55fca6e7b82d"/>
    <ds:schemaRef ds:uri="6ce13160-f7cb-49e0-bb47-fdf07a3f4232"/>
    <ds:schemaRef ds:uri="39e4eced-f97c-46b6-9f97-17449ea5682d"/>
    <ds:schemaRef ds:uri="3e82c835-8bbf-4035-930e-b178fa758c7f"/>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886</Words>
  <Characters>5052</Characters>
  <Application>Microsoft Office Word</Application>
  <DocSecurity>0</DocSecurity>
  <Lines>42</Lines>
  <Paragraphs>11</Paragraphs>
  <ScaleCrop>false</ScaleCrop>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Kotb</dc:creator>
  <cp:keywords/>
  <dc:description/>
  <cp:lastModifiedBy>Sarah Kotb</cp:lastModifiedBy>
  <cp:revision>35</cp:revision>
  <dcterms:created xsi:type="dcterms:W3CDTF">2024-03-21T14:55:00Z</dcterms:created>
  <dcterms:modified xsi:type="dcterms:W3CDTF">2024-06-26T13:53:00Z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0x0101000E02B5D12C7F91419613565D7B544A8C</vt:lpwstr>
  </property>
  <property fmtid="{D5CDD505-2E9C-101B-9397-08002B2CF9AE}" pid="3" name="MediaServiceImageTags">
    <vt:lpwstr/>
  </property>
</Properties>
</file>